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3 Planning Meeting</w:t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Kevin Fontela, Raul Garcia Breijo, Jorge Segredo, Akul Singh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Start: 9/27/2021 5:00 PM</w:t>
      </w:r>
    </w:p>
    <w:p w:rsidR="00000000" w:rsidDel="00000000" w:rsidP="00000000" w:rsidRDefault="00000000" w:rsidRPr="00000000" w14:paraId="00000004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End:   9/27/2021 6:00 PM</w:t>
      </w:r>
    </w:p>
    <w:p w:rsidR="00000000" w:rsidDel="00000000" w:rsidP="00000000" w:rsidRDefault="00000000" w:rsidRPr="00000000" w14:paraId="00000005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Assigned Features: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pyTLEX components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Felipe Arce Rivera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jTLEX Front-end (Visualization)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Leandro Estevez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Raul Garcia Breijo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Kevin Fontela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pyTLEX TimeML Parser Integration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Inconsistency Detector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Felipe Arce Rivera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Partitioning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Ismael Clark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Akul Singh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Timeline Construction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24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Akul Singh</w:t>
      </w:r>
    </w:p>
    <w:p w:rsidR="00000000" w:rsidDel="00000000" w:rsidP="00000000" w:rsidRDefault="00000000" w:rsidRPr="00000000" w14:paraId="0000001C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Feature BreakDown:</w:t>
      </w:r>
    </w:p>
    <w:p w:rsidR="00000000" w:rsidDel="00000000" w:rsidP="00000000" w:rsidRDefault="00000000" w:rsidRPr="00000000" w14:paraId="00000023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  <w:t xml:space="preserve">pyTLEX Components (Creation &amp; Testing)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2533650" cy="291465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914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jTLEX Front-end (visualization)</w:t>
      </w:r>
    </w:p>
    <w:p w:rsidR="00000000" w:rsidDel="00000000" w:rsidP="00000000" w:rsidRDefault="00000000" w:rsidRPr="00000000" w14:paraId="00000027">
      <w:pPr>
        <w:spacing w:after="240"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5486400" cy="1581150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81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pyTLEX TimeML Parser Integration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3790950" cy="1285875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285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Inconsistency Detection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/>
        <w:drawing>
          <wp:inline distB="114300" distT="114300" distL="114300" distR="114300">
            <wp:extent cx="3333750" cy="1685925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85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Timeline Construction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/>
        <w:drawing>
          <wp:inline distB="114300" distT="114300" distL="114300" distR="114300">
            <wp:extent cx="2924175" cy="4419600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441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Partitioning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/>
        <w:drawing>
          <wp:inline distB="114300" distT="114300" distL="114300" distR="114300">
            <wp:extent cx="3028950" cy="1885950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885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4.png"/><Relationship Id="rId10" Type="http://schemas.openxmlformats.org/officeDocument/2006/relationships/image" Target="media/image5.png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